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584"/>
        <w:tblW w:w="16207" w:type="dxa"/>
        <w:tblLayout w:type="fixed"/>
        <w:tblLook w:val="04A0" w:firstRow="1" w:lastRow="0" w:firstColumn="1" w:lastColumn="0" w:noHBand="0" w:noVBand="1"/>
      </w:tblPr>
      <w:tblGrid>
        <w:gridCol w:w="1876"/>
        <w:gridCol w:w="1222"/>
        <w:gridCol w:w="1333"/>
        <w:gridCol w:w="1234"/>
        <w:gridCol w:w="1123"/>
        <w:gridCol w:w="1145"/>
        <w:gridCol w:w="1232"/>
        <w:gridCol w:w="1178"/>
        <w:gridCol w:w="1220"/>
        <w:gridCol w:w="1117"/>
        <w:gridCol w:w="12"/>
        <w:gridCol w:w="1106"/>
        <w:gridCol w:w="1223"/>
        <w:gridCol w:w="1186"/>
      </w:tblGrid>
      <w:tr w:rsidR="00B56967" w14:paraId="24EF1616" w14:textId="77777777" w:rsidTr="00105E2F">
        <w:trPr>
          <w:trHeight w:val="575"/>
        </w:trPr>
        <w:tc>
          <w:tcPr>
            <w:tcW w:w="1876" w:type="dxa"/>
          </w:tcPr>
          <w:p w14:paraId="01D9DAFA" w14:textId="77777777" w:rsidR="00ED6E9B" w:rsidRDefault="00ED6E9B" w:rsidP="00ED6E9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DB25568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1</w:t>
            </w:r>
          </w:p>
          <w:p w14:paraId="5D832D2E" w14:textId="4FA27B90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03.09.25 – 24.10.25</w:t>
            </w:r>
          </w:p>
          <w:p w14:paraId="0C69299C" w14:textId="0465C9B8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7 weeks and 3 days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96E0EBA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2</w:t>
            </w:r>
          </w:p>
          <w:p w14:paraId="4E37D33B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03.11.25-19.12.25</w:t>
            </w:r>
          </w:p>
          <w:p w14:paraId="4EAF5A38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 xml:space="preserve">7 weeks </w:t>
            </w:r>
          </w:p>
        </w:tc>
        <w:tc>
          <w:tcPr>
            <w:tcW w:w="2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82503B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1</w:t>
            </w:r>
          </w:p>
          <w:p w14:paraId="7F0D4AF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05.01.26 - 13.02.26</w:t>
            </w:r>
          </w:p>
          <w:p w14:paraId="3C02CA3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2156997" w14:textId="77777777" w:rsidR="00ED6E9B" w:rsidRPr="00105E2F" w:rsidRDefault="00ED6E9B" w:rsidP="00ED6E9B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2</w:t>
            </w:r>
          </w:p>
          <w:p w14:paraId="1A80A11F" w14:textId="77777777" w:rsidR="00ED6E9B" w:rsidRPr="00105E2F" w:rsidRDefault="00ED6E9B" w:rsidP="00ED6E9B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24.02.26 – 02.04.26</w:t>
            </w:r>
          </w:p>
          <w:p w14:paraId="53B1DEE1" w14:textId="77777777" w:rsidR="00ED6E9B" w:rsidRPr="00105E2F" w:rsidRDefault="00ED6E9B" w:rsidP="00ED6E9B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9C0358D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1</w:t>
            </w:r>
          </w:p>
          <w:p w14:paraId="0DD35DEF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13.04.26-22.05.26</w:t>
            </w:r>
          </w:p>
          <w:p w14:paraId="00C74909" w14:textId="2EE5E84D" w:rsidR="00ED6E9B" w:rsidRPr="00105E2F" w:rsidRDefault="009D7557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5 weeks and 4 days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8497C03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2</w:t>
            </w: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br/>
              <w:t>08.06.26 – 17.07.26</w:t>
            </w:r>
          </w:p>
          <w:p w14:paraId="36278391" w14:textId="77777777" w:rsidR="00ED6E9B" w:rsidRPr="00105E2F" w:rsidRDefault="00ED6E9B" w:rsidP="00ED6E9B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</w:tr>
      <w:tr w:rsidR="00921C5C" w14:paraId="058031F7" w14:textId="77777777" w:rsidTr="00675E10">
        <w:trPr>
          <w:trHeight w:val="1586"/>
        </w:trPr>
        <w:tc>
          <w:tcPr>
            <w:tcW w:w="1876" w:type="dxa"/>
            <w:shd w:val="clear" w:color="auto" w:fill="FFF2CC" w:themeFill="accent4" w:themeFillTint="33"/>
          </w:tcPr>
          <w:p w14:paraId="032F1D9E" w14:textId="05524748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u w:val="single"/>
              </w:rPr>
              <w:t>CLASS NOVEL</w:t>
            </w:r>
          </w:p>
          <w:p w14:paraId="418FDEC9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</w:rPr>
              <w:t>This text will form the basis of writing units.</w:t>
            </w:r>
          </w:p>
        </w:tc>
        <w:tc>
          <w:tcPr>
            <w:tcW w:w="1222" w:type="dxa"/>
            <w:shd w:val="clear" w:color="auto" w:fill="9CC2E5" w:themeFill="accent5" w:themeFillTint="99"/>
          </w:tcPr>
          <w:p w14:paraId="3760CDCA" w14:textId="42FCD2DC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45984" behindDoc="0" locked="0" layoutInCell="1" allowOverlap="1" wp14:anchorId="69B6FD96" wp14:editId="5C34963D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111125</wp:posOffset>
                  </wp:positionV>
                  <wp:extent cx="327660" cy="469265"/>
                  <wp:effectExtent l="0" t="0" r="0" b="6985"/>
                  <wp:wrapSquare wrapText="bothSides"/>
                  <wp:docPr id="3" name="Picture 3" descr="The Cat In The Hat By Dr. Seuss : Dr. Seuss : Free Download, Borrow, and  Streaming : Internet Arch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Cat In The Hat By Dr. Seuss : Dr. Seuss : Free Download, Borrow, and  Streaming : Internet Arch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469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The Cat in the Hat</w:t>
            </w:r>
          </w:p>
          <w:p w14:paraId="63B1B0B4" w14:textId="2E162E9F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</w:tc>
        <w:tc>
          <w:tcPr>
            <w:tcW w:w="1333" w:type="dxa"/>
            <w:shd w:val="clear" w:color="auto" w:fill="9CC2E5" w:themeFill="accent5" w:themeFillTint="99"/>
          </w:tcPr>
          <w:p w14:paraId="2CE86CEF" w14:textId="7435C311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49056" behindDoc="1" locked="0" layoutInCell="1" allowOverlap="1" wp14:anchorId="4D895C42" wp14:editId="29A53E33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108585</wp:posOffset>
                  </wp:positionV>
                  <wp:extent cx="573405" cy="431800"/>
                  <wp:effectExtent l="0" t="0" r="0" b="6350"/>
                  <wp:wrapTight wrapText="bothSides">
                    <wp:wrapPolygon edited="0">
                      <wp:start x="0" y="0"/>
                      <wp:lineTo x="0" y="20965"/>
                      <wp:lineTo x="20811" y="20965"/>
                      <wp:lineTo x="20811" y="0"/>
                      <wp:lineTo x="0" y="0"/>
                    </wp:wrapPolygon>
                  </wp:wrapTight>
                  <wp:docPr id="80" name="Picture 80" descr="The Three Little Pigs and the Big Bad Wolf (Axel Scheffler's Fairy Tales):  Amazon.co.uk: Scheffler, Axel, Scheffler, Axel: 978070230784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The Three Little Pigs and the Big Bad Wolf (Axel Scheffler's Fairy Tales):  Amazon.co.uk: Scheffler, Axel, Scheffler, Axel: 978070230784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The Three Little Pigs</w:t>
            </w:r>
          </w:p>
        </w:tc>
        <w:tc>
          <w:tcPr>
            <w:tcW w:w="1234" w:type="dxa"/>
            <w:shd w:val="clear" w:color="auto" w:fill="A8D08D" w:themeFill="accent6" w:themeFillTint="99"/>
          </w:tcPr>
          <w:p w14:paraId="235FD866" w14:textId="24353BD9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50080" behindDoc="1" locked="0" layoutInCell="1" allowOverlap="1" wp14:anchorId="2945C08F" wp14:editId="73F907C9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105410</wp:posOffset>
                  </wp:positionV>
                  <wp:extent cx="358140" cy="473710"/>
                  <wp:effectExtent l="0" t="0" r="3810" b="2540"/>
                  <wp:wrapTight wrapText="bothSides">
                    <wp:wrapPolygon edited="0">
                      <wp:start x="0" y="0"/>
                      <wp:lineTo x="0" y="20847"/>
                      <wp:lineTo x="20681" y="20847"/>
                      <wp:lineTo x="20681" y="0"/>
                      <wp:lineTo x="0" y="0"/>
                    </wp:wrapPolygon>
                  </wp:wrapTight>
                  <wp:docPr id="89" name="Picture 89" descr="Super Duper Y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Super Duper Y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47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Super Duper You</w:t>
            </w:r>
          </w:p>
        </w:tc>
        <w:tc>
          <w:tcPr>
            <w:tcW w:w="1123" w:type="dxa"/>
            <w:shd w:val="clear" w:color="auto" w:fill="F4B083" w:themeFill="accent2" w:themeFillTint="99"/>
          </w:tcPr>
          <w:p w14:paraId="0DFCB11F" w14:textId="65E5FBE1" w:rsidR="00921C5C" w:rsidRPr="00105E2F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  <w:br/>
            </w: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47008" behindDoc="0" locked="0" layoutInCell="1" allowOverlap="1" wp14:anchorId="2EA0B607" wp14:editId="47FDA8F2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111760</wp:posOffset>
                  </wp:positionV>
                  <wp:extent cx="438150" cy="447040"/>
                  <wp:effectExtent l="0" t="0" r="0" b="0"/>
                  <wp:wrapSquare wrapText="bothSides"/>
                  <wp:docPr id="5" name="Picture 5" descr="One Snowy Night - A Percy the Park Keeper Story (Board boo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ne Snowy Night - A Percy the Park Keeper Story (Board boo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  <w:t xml:space="preserve">One Snowy Night </w:t>
            </w:r>
          </w:p>
          <w:p w14:paraId="4D2FCE49" w14:textId="3D5AA2C8" w:rsidR="00921C5C" w:rsidRPr="00105E2F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145" w:type="dxa"/>
            <w:shd w:val="clear" w:color="auto" w:fill="9CC2E5" w:themeFill="accent5" w:themeFillTint="99"/>
          </w:tcPr>
          <w:p w14:paraId="6F6B4D27" w14:textId="76414D35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951104" behindDoc="0" locked="0" layoutInCell="1" allowOverlap="1" wp14:anchorId="3A9D523E" wp14:editId="40F89CDF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85725</wp:posOffset>
                  </wp:positionV>
                  <wp:extent cx="340995" cy="511810"/>
                  <wp:effectExtent l="0" t="0" r="1905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" cy="51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  <w:t>Little Red Hen</w:t>
            </w:r>
          </w:p>
          <w:p w14:paraId="1088100C" w14:textId="2242DBAC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</w:tc>
        <w:tc>
          <w:tcPr>
            <w:tcW w:w="1232" w:type="dxa"/>
            <w:shd w:val="clear" w:color="auto" w:fill="FFFFFF" w:themeFill="background1"/>
          </w:tcPr>
          <w:p w14:paraId="14BE36C2" w14:textId="77777777" w:rsidR="00921C5C" w:rsidRPr="00105E2F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</w:pP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54176" behindDoc="1" locked="0" layoutInCell="1" allowOverlap="1" wp14:anchorId="2F6D66D2" wp14:editId="130E51D2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108585</wp:posOffset>
                  </wp:positionV>
                  <wp:extent cx="393700" cy="431800"/>
                  <wp:effectExtent l="0" t="0" r="6350" b="6350"/>
                  <wp:wrapTight wrapText="bothSides">
                    <wp:wrapPolygon edited="0">
                      <wp:start x="0" y="0"/>
                      <wp:lineTo x="0" y="20965"/>
                      <wp:lineTo x="20903" y="20965"/>
                      <wp:lineTo x="20903" y="0"/>
                      <wp:lineTo x="0" y="0"/>
                    </wp:wrapPolygon>
                  </wp:wrapTight>
                  <wp:docPr id="90" name="Picture 90" descr="The Disgusting Sandwich: Amazon.co.uk: Edwards, Gareth, Shaw, Hannah:  860140426889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The Disgusting Sandwich: Amazon.co.uk: Edwards, Gareth, Shaw, Hannah:  860140426889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lang w:val="en-US"/>
              </w:rPr>
              <w:t>The Disgusting Sandwich</w:t>
            </w:r>
          </w:p>
          <w:p w14:paraId="772E7C8C" w14:textId="60476EAA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/>
                <w:sz w:val="16"/>
                <w:szCs w:val="16"/>
              </w:rPr>
              <w:t xml:space="preserve"> </w:t>
            </w:r>
          </w:p>
        </w:tc>
        <w:tc>
          <w:tcPr>
            <w:tcW w:w="1178" w:type="dxa"/>
            <w:shd w:val="clear" w:color="auto" w:fill="9CC2E5" w:themeFill="accent5" w:themeFillTint="99"/>
          </w:tcPr>
          <w:p w14:paraId="49BBB814" w14:textId="0B2F3643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rPr>
                <w:noProof/>
              </w:rPr>
              <w:drawing>
                <wp:anchor distT="0" distB="0" distL="114300" distR="114300" simplePos="0" relativeHeight="251958272" behindDoc="0" locked="0" layoutInCell="1" allowOverlap="1" wp14:anchorId="2D4165DC" wp14:editId="40ED6145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121285</wp:posOffset>
                  </wp:positionV>
                  <wp:extent cx="377190" cy="478155"/>
                  <wp:effectExtent l="0" t="0" r="381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3" r="49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" cy="47815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Little Red Riding Hood</w:t>
            </w:r>
          </w:p>
        </w:tc>
        <w:tc>
          <w:tcPr>
            <w:tcW w:w="1220" w:type="dxa"/>
            <w:shd w:val="clear" w:color="auto" w:fill="FFFFFF" w:themeFill="background1"/>
          </w:tcPr>
          <w:p w14:paraId="0DE5233E" w14:textId="50DFF1FA" w:rsidR="00921C5C" w:rsidRPr="00105E2F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56224" behindDoc="1" locked="0" layoutInCell="1" allowOverlap="1" wp14:anchorId="3A52E0A8" wp14:editId="188168E5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111760</wp:posOffset>
                  </wp:positionV>
                  <wp:extent cx="438150" cy="548005"/>
                  <wp:effectExtent l="0" t="0" r="0" b="4445"/>
                  <wp:wrapTight wrapText="bothSides">
                    <wp:wrapPolygon edited="0">
                      <wp:start x="0" y="0"/>
                      <wp:lineTo x="0" y="21024"/>
                      <wp:lineTo x="20661" y="21024"/>
                      <wp:lineTo x="20661" y="0"/>
                      <wp:lineTo x="0" y="0"/>
                    </wp:wrapPolygon>
                  </wp:wrapTight>
                  <wp:docPr id="92" name="Picture 92" descr="The Gruffalo (The Gruffalo,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The Gruffalo (The Gruffalo, 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The Gruffalo</w:t>
            </w:r>
          </w:p>
        </w:tc>
        <w:tc>
          <w:tcPr>
            <w:tcW w:w="1129" w:type="dxa"/>
            <w:gridSpan w:val="2"/>
            <w:shd w:val="clear" w:color="auto" w:fill="FFD966" w:themeFill="accent4" w:themeFillTint="99"/>
          </w:tcPr>
          <w:p w14:paraId="5E93263F" w14:textId="38150DC4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52128" behindDoc="1" locked="0" layoutInCell="1" allowOverlap="1" wp14:anchorId="1ABDDCEA" wp14:editId="00D0C62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105410</wp:posOffset>
                  </wp:positionV>
                  <wp:extent cx="403860" cy="413385"/>
                  <wp:effectExtent l="0" t="0" r="0" b="5715"/>
                  <wp:wrapTight wrapText="bothSides">
                    <wp:wrapPolygon edited="0">
                      <wp:start x="0" y="0"/>
                      <wp:lineTo x="0" y="20903"/>
                      <wp:lineTo x="20377" y="20903"/>
                      <wp:lineTo x="20377" y="0"/>
                      <wp:lineTo x="0" y="0"/>
                    </wp:wrapPolygon>
                  </wp:wrapTight>
                  <wp:docPr id="98" name="Picture 98" descr="The Day The Crayons Quit: Amazon.co.uk: Daywalt, Drew, Jeffers, Oliver:  978000751376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The Day The Crayons Quit: Amazon.co.uk: Daywalt, Drew, Jeffers, Oliver:  978000751376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41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The Day the Crayons Quit</w:t>
            </w:r>
          </w:p>
        </w:tc>
        <w:tc>
          <w:tcPr>
            <w:tcW w:w="1106" w:type="dxa"/>
            <w:shd w:val="clear" w:color="auto" w:fill="F4B083" w:themeFill="accent2" w:themeFillTint="99"/>
          </w:tcPr>
          <w:p w14:paraId="34A0154B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53152" behindDoc="0" locked="0" layoutInCell="1" allowOverlap="1" wp14:anchorId="7C5DAF51" wp14:editId="311BA4CC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107315</wp:posOffset>
                  </wp:positionV>
                  <wp:extent cx="370205" cy="473075"/>
                  <wp:effectExtent l="0" t="0" r="0" b="3175"/>
                  <wp:wrapSquare wrapText="bothSides"/>
                  <wp:docPr id="4" name="Picture 4" descr="The Tiger Who Came to Tea : Kerr, Judith, Kerr, Judit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Tiger Who Came to Tea : Kerr, Judith, Kerr, Judit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205" cy="47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The Tiger who Came to Tea</w:t>
            </w:r>
          </w:p>
          <w:p w14:paraId="6655547B" w14:textId="57DF828C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6"/>
                <w:szCs w:val="16"/>
              </w:rPr>
            </w:pPr>
          </w:p>
        </w:tc>
        <w:tc>
          <w:tcPr>
            <w:tcW w:w="1223" w:type="dxa"/>
            <w:shd w:val="clear" w:color="auto" w:fill="9CC2E5" w:themeFill="accent5" w:themeFillTint="99"/>
          </w:tcPr>
          <w:p w14:paraId="210561C3" w14:textId="3877B9C9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959296" behindDoc="0" locked="0" layoutInCell="1" allowOverlap="1" wp14:anchorId="6362ED47" wp14:editId="4742396E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108585</wp:posOffset>
                  </wp:positionV>
                  <wp:extent cx="419100" cy="485140"/>
                  <wp:effectExtent l="0" t="0" r="0" b="0"/>
                  <wp:wrapSquare wrapText="bothSides"/>
                  <wp:docPr id="7" name="Picture 7" descr="Jack and the Beanstalk: Amazon.co.uk: Scott, Gavin, Randall, Ronnie:  978178186606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ack and the Beanstalk: Amazon.co.uk: Scott, Gavin, Randall, Ronnie:  978178186606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>
              <w:t xml:space="preserve"> </w:t>
            </w: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t xml:space="preserve"> Jack and the Beanstalk</w:t>
            </w:r>
          </w:p>
        </w:tc>
        <w:tc>
          <w:tcPr>
            <w:tcW w:w="1186" w:type="dxa"/>
            <w:shd w:val="clear" w:color="auto" w:fill="DBDBDB" w:themeFill="accent3" w:themeFillTint="66"/>
          </w:tcPr>
          <w:p w14:paraId="205C06DE" w14:textId="45E40399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</w:rPr>
              <w:br/>
            </w:r>
            <w:r w:rsidRPr="00105E2F">
              <w:rPr>
                <w:rFonts w:ascii="Twinkl Cursive Unlooped" w:hAnsi="Twinkl Cursive Unlooped"/>
                <w:noProof/>
                <w:sz w:val="16"/>
                <w:szCs w:val="16"/>
              </w:rPr>
              <w:drawing>
                <wp:anchor distT="0" distB="0" distL="114300" distR="114300" simplePos="0" relativeHeight="251948032" behindDoc="0" locked="0" layoutInCell="1" allowOverlap="1" wp14:anchorId="179264A7" wp14:editId="2F9D7025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107950</wp:posOffset>
                  </wp:positionV>
                  <wp:extent cx="539750" cy="490855"/>
                  <wp:effectExtent l="0" t="0" r="0" b="4445"/>
                  <wp:wrapSquare wrapText="bothSides"/>
                  <wp:docPr id="6" name="Picture 6" descr="Journey: Amazon.co.uk: Becker, Aaron, Becker, Aaron: 860141833112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Journey: Amazon.co.uk: Becker, Aaron, Becker, Aaron: 860141833112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90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Journey</w:t>
            </w:r>
          </w:p>
        </w:tc>
      </w:tr>
      <w:tr w:rsidR="00921C5C" w14:paraId="65E5869E" w14:textId="77777777" w:rsidTr="00675E10">
        <w:trPr>
          <w:trHeight w:val="480"/>
        </w:trPr>
        <w:tc>
          <w:tcPr>
            <w:tcW w:w="1876" w:type="dxa"/>
            <w:shd w:val="clear" w:color="auto" w:fill="FFF2CC" w:themeFill="accent4" w:themeFillTint="33"/>
          </w:tcPr>
          <w:p w14:paraId="220996DE" w14:textId="52D026CE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WRITING UNITS</w:t>
            </w:r>
          </w:p>
          <w:p w14:paraId="64ED76B9" w14:textId="77777777" w:rsidR="00921C5C" w:rsidRPr="00D211CE" w:rsidRDefault="00921C5C" w:rsidP="00921C5C">
            <w:pPr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04F07A44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  <w:sz w:val="20"/>
                <w:szCs w:val="20"/>
              </w:rPr>
              <w:t>Imitate, Innovate, Independent</w:t>
            </w:r>
          </w:p>
        </w:tc>
        <w:tc>
          <w:tcPr>
            <w:tcW w:w="1222" w:type="dxa"/>
            <w:shd w:val="clear" w:color="auto" w:fill="FFFFFF" w:themeFill="background1"/>
          </w:tcPr>
          <w:p w14:paraId="319BA60F" w14:textId="7220AAAC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Simple Retell and Innovation</w:t>
            </w:r>
          </w:p>
          <w:p w14:paraId="53E8B621" w14:textId="21A002A1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5A621FDB" w14:textId="4C7CED5C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Children learn the text and create innovated dictated sentences.</w:t>
            </w:r>
          </w:p>
          <w:p w14:paraId="1291B0E2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188F3B20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333" w:type="dxa"/>
          </w:tcPr>
          <w:p w14:paraId="593C16C5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Simple Retell and Innovation</w:t>
            </w:r>
          </w:p>
          <w:p w14:paraId="714267E5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1B989E5A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Children learn the text and create innovated dictated sentences</w:t>
            </w:r>
          </w:p>
          <w:p w14:paraId="19BF59C7" w14:textId="6E76D551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color w:val="FF0000"/>
                <w:sz w:val="16"/>
                <w:szCs w:val="16"/>
              </w:rPr>
            </w:pPr>
          </w:p>
        </w:tc>
        <w:tc>
          <w:tcPr>
            <w:tcW w:w="1234" w:type="dxa"/>
          </w:tcPr>
          <w:p w14:paraId="0B697B51" w14:textId="6777D5FD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Simple Retell and Innovation</w:t>
            </w:r>
          </w:p>
          <w:p w14:paraId="68AC8B38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6"/>
                <w:szCs w:val="16"/>
              </w:rPr>
            </w:pPr>
          </w:p>
          <w:p w14:paraId="3E65D768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6405987B" w14:textId="255942B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Super Duper You</w:t>
            </w:r>
          </w:p>
          <w:p w14:paraId="45B78F82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E094C7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</w:t>
            </w:r>
          </w:p>
          <w:p w14:paraId="5CE3E7E1" w14:textId="406FB223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color w:val="FF0000"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Super Duper Me</w:t>
            </w:r>
          </w:p>
        </w:tc>
        <w:tc>
          <w:tcPr>
            <w:tcW w:w="1123" w:type="dxa"/>
          </w:tcPr>
          <w:p w14:paraId="77143CEE" w14:textId="2A7BADAE" w:rsidR="00921C5C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Poetry</w:t>
            </w:r>
          </w:p>
          <w:p w14:paraId="65C2B2B7" w14:textId="77777777" w:rsidR="00921C5C" w:rsidRPr="001F3C1A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</w:p>
          <w:p w14:paraId="5E72662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65C6C5F4" w14:textId="447A3075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Moon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poetry</w:t>
            </w:r>
          </w:p>
          <w:p w14:paraId="15A51A47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79EDDA33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34D8D083" w14:textId="577300B1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Snow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poetry</w:t>
            </w:r>
          </w:p>
        </w:tc>
        <w:tc>
          <w:tcPr>
            <w:tcW w:w="1145" w:type="dxa"/>
          </w:tcPr>
          <w:p w14:paraId="1111D5AF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0BFFA6E3" w14:textId="77777777" w:rsidR="00921C5C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503A5FF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6A814FAA" w14:textId="5A18274F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Little Red Hen</w:t>
            </w:r>
          </w:p>
          <w:p w14:paraId="7DDA1607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28C129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42B2E57B" w14:textId="7C788E9F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Little XXX </w:t>
            </w:r>
            <w:proofErr w:type="spellStart"/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XXX</w:t>
            </w:r>
            <w:proofErr w:type="spellEnd"/>
          </w:p>
          <w:p w14:paraId="641A6E5B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65088E9F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1C6595C3" w14:textId="631FAD54" w:rsidR="00921C5C" w:rsidRPr="00F1487A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Little XXX </w:t>
            </w:r>
            <w:proofErr w:type="spellStart"/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1232" w:type="dxa"/>
          </w:tcPr>
          <w:p w14:paraId="002C62AC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Non-Fiction</w:t>
            </w:r>
          </w:p>
          <w:p w14:paraId="325D612A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36552D0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2126C523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How t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o make a 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disgusting sandwich</w:t>
            </w:r>
          </w:p>
          <w:p w14:paraId="6765A5CE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196C4B9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5005D4D5" w14:textId="0C3EA253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How 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we ma</w:t>
            </w:r>
            <w:r w:rsidR="002C2290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ke the 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class disgusting sandwich</w:t>
            </w:r>
          </w:p>
          <w:p w14:paraId="0AC2D13D" w14:textId="77777777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6EE1CD2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2E2B8ED2" w14:textId="41FB4864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How 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I ma</w:t>
            </w:r>
            <w:r w:rsidR="002C2290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ke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my disgusting sandwich</w:t>
            </w:r>
          </w:p>
        </w:tc>
        <w:tc>
          <w:tcPr>
            <w:tcW w:w="1178" w:type="dxa"/>
            <w:shd w:val="clear" w:color="auto" w:fill="FFFFFF" w:themeFill="background1"/>
          </w:tcPr>
          <w:p w14:paraId="4407C3D8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507DF70C" w14:textId="77777777" w:rsidR="00921C5C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B7B604E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172A34C1" w14:textId="47CD38E8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Little Red Riding Hood</w:t>
            </w:r>
          </w:p>
          <w:p w14:paraId="49368E3B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CFB372A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5C8015E8" w14:textId="0C9FC4E0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Little Pink Riding Hood</w:t>
            </w:r>
          </w:p>
          <w:p w14:paraId="38D54258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685EF45F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66BE19EF" w14:textId="7E265403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Little XXX Riding Hood</w:t>
            </w:r>
          </w:p>
        </w:tc>
        <w:tc>
          <w:tcPr>
            <w:tcW w:w="1220" w:type="dxa"/>
          </w:tcPr>
          <w:p w14:paraId="37A1E731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Non-</w:t>
            </w: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592F2003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recount events</w:t>
            </w:r>
          </w:p>
          <w:p w14:paraId="7FEBEB6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18B3BAB9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420F0414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Gruffalo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police report</w:t>
            </w:r>
          </w:p>
          <w:p w14:paraId="551C47EF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9007F68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63247B9E" w14:textId="4C9A021E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Class </w:t>
            </w:r>
            <w:r w:rsidR="00484C63"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changes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the Gruffalo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’s</w:t>
            </w: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 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appearance</w:t>
            </w:r>
          </w:p>
          <w:p w14:paraId="09A73724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6EFB1247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0BEA44B5" w14:textId="30F92275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Independently change the Gruffalo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’s appearance</w:t>
            </w:r>
          </w:p>
        </w:tc>
        <w:tc>
          <w:tcPr>
            <w:tcW w:w="1129" w:type="dxa"/>
            <w:gridSpan w:val="2"/>
          </w:tcPr>
          <w:p w14:paraId="21FC34A3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2C8135C9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73F93908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3B0DE004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Letter from one of the crayons</w:t>
            </w:r>
          </w:p>
          <w:p w14:paraId="1E57D9E3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2B4EAA8A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03F13825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Letter from rainbow crayon</w:t>
            </w:r>
          </w:p>
          <w:p w14:paraId="580385E8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1A350467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7EF6A534" w14:textId="4A668C6E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Letter from </w:t>
            </w:r>
            <w:r w:rsidR="00EE5AE0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rainbow XXX</w:t>
            </w:r>
          </w:p>
          <w:p w14:paraId="7F52BDE5" w14:textId="644E115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</w:tc>
        <w:tc>
          <w:tcPr>
            <w:tcW w:w="1106" w:type="dxa"/>
          </w:tcPr>
          <w:p w14:paraId="3C173C2D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626C6E60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Writing to recount events</w:t>
            </w:r>
          </w:p>
          <w:p w14:paraId="74D34585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681EE7B0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04AB4C31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Tiger who Came to Tea</w:t>
            </w:r>
          </w:p>
          <w:p w14:paraId="3A96B3F1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4281EA9C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0D123625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XXX who came to tea</w:t>
            </w:r>
          </w:p>
          <w:p w14:paraId="0EB3EA42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272E9E06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22E7ED28" w14:textId="427120EC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XXX who came to tea</w:t>
            </w:r>
          </w:p>
        </w:tc>
        <w:tc>
          <w:tcPr>
            <w:tcW w:w="1223" w:type="dxa"/>
          </w:tcPr>
          <w:p w14:paraId="001ECCAD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3C3B72DF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4FB29DB1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1258707C" w14:textId="306BEAF0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Jack and the Beanstalk</w:t>
            </w:r>
          </w:p>
          <w:p w14:paraId="65E00F13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5FAF376C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5FEE1D2C" w14:textId="1351A1A6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Class innovates who is up the beanstalk</w:t>
            </w:r>
          </w:p>
          <w:p w14:paraId="4CE21340" w14:textId="77777777" w:rsidR="00921C5C" w:rsidRPr="00105E2F" w:rsidRDefault="00921C5C" w:rsidP="00921C5C">
            <w:pPr>
              <w:pStyle w:val="NoSpacing"/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1809582B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18505D74" w14:textId="63AAD926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Independently </w:t>
            </w:r>
            <w:r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plan who is up the beanstalk</w:t>
            </w:r>
          </w:p>
        </w:tc>
        <w:tc>
          <w:tcPr>
            <w:tcW w:w="1186" w:type="dxa"/>
          </w:tcPr>
          <w:p w14:paraId="5E1DDC97" w14:textId="2F455DE3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  <w:u w:val="single"/>
              </w:rPr>
              <w:t>Fiction</w:t>
            </w:r>
          </w:p>
          <w:p w14:paraId="5517D1E1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0DDB8F37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WAGOLL:</w:t>
            </w:r>
          </w:p>
          <w:p w14:paraId="3B11E8BA" w14:textId="268E64C2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world the girl drew</w:t>
            </w:r>
          </w:p>
          <w:p w14:paraId="391A06CE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</w:p>
          <w:p w14:paraId="3683E181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INNOVATE:</w:t>
            </w:r>
          </w:p>
          <w:p w14:paraId="7C6EF571" w14:textId="01BAAB4F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>The world the class drew</w:t>
            </w:r>
          </w:p>
          <w:p w14:paraId="47CAD940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</w:p>
          <w:p w14:paraId="4BFD46FD" w14:textId="77777777" w:rsidR="00921C5C" w:rsidRPr="00105E2F" w:rsidRDefault="00921C5C" w:rsidP="00921C5C">
            <w:pPr>
              <w:rPr>
                <w:rFonts w:ascii="Twinkl Cursive Unlooped" w:hAnsi="Twinkl Cursive Unlooped" w:cstheme="minorHAnsi"/>
                <w:b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/>
                <w:sz w:val="16"/>
                <w:szCs w:val="16"/>
              </w:rPr>
              <w:t>INDEPENDENT:</w:t>
            </w:r>
          </w:p>
          <w:p w14:paraId="4E99307A" w14:textId="67D54331" w:rsidR="00921C5C" w:rsidRPr="00105E2F" w:rsidRDefault="00921C5C" w:rsidP="00921C5C">
            <w:pPr>
              <w:rPr>
                <w:rFonts w:ascii="Twinkl Cursive Unlooped" w:hAnsi="Twinkl Cursive Unlooped" w:cstheme="minorHAnsi"/>
                <w:bCs/>
                <w:sz w:val="16"/>
                <w:szCs w:val="16"/>
              </w:rPr>
            </w:pPr>
            <w:r w:rsidRPr="00105E2F">
              <w:rPr>
                <w:rFonts w:ascii="Twinkl Cursive Unlooped" w:hAnsi="Twinkl Cursive Unlooped" w:cstheme="minorHAnsi"/>
                <w:bCs/>
                <w:sz w:val="16"/>
                <w:szCs w:val="16"/>
              </w:rPr>
              <w:t xml:space="preserve">The independent world drawn by each child </w:t>
            </w:r>
          </w:p>
        </w:tc>
      </w:tr>
      <w:tr w:rsidR="00921C5C" w14:paraId="019C1B2C" w14:textId="77777777" w:rsidTr="00675E10">
        <w:trPr>
          <w:trHeight w:val="238"/>
        </w:trPr>
        <w:tc>
          <w:tcPr>
            <w:tcW w:w="1876" w:type="dxa"/>
            <w:vMerge w:val="restart"/>
            <w:shd w:val="clear" w:color="auto" w:fill="FFF2CC" w:themeFill="accent4" w:themeFillTint="33"/>
          </w:tcPr>
          <w:p w14:paraId="316A547C" w14:textId="7CAFB651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PUNCTUATION OR GRAMMAR FOCUS</w:t>
            </w:r>
          </w:p>
        </w:tc>
        <w:tc>
          <w:tcPr>
            <w:tcW w:w="1222" w:type="dxa"/>
            <w:shd w:val="clear" w:color="auto" w:fill="FFFFFF" w:themeFill="background1"/>
          </w:tcPr>
          <w:p w14:paraId="5737E0E7" w14:textId="1B30BCC2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Nouns</w:t>
            </w:r>
          </w:p>
        </w:tc>
        <w:tc>
          <w:tcPr>
            <w:tcW w:w="1333" w:type="dxa"/>
          </w:tcPr>
          <w:p w14:paraId="15BBDF2E" w14:textId="24F0F12A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Verbs</w:t>
            </w:r>
          </w:p>
        </w:tc>
        <w:tc>
          <w:tcPr>
            <w:tcW w:w="1234" w:type="dxa"/>
          </w:tcPr>
          <w:p w14:paraId="636D9258" w14:textId="758CD514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Personal pronoun ‘I’</w:t>
            </w:r>
          </w:p>
        </w:tc>
        <w:tc>
          <w:tcPr>
            <w:tcW w:w="1123" w:type="dxa"/>
          </w:tcPr>
          <w:p w14:paraId="7D94215E" w14:textId="2419DEB0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Nouns</w:t>
            </w:r>
          </w:p>
        </w:tc>
        <w:tc>
          <w:tcPr>
            <w:tcW w:w="1145" w:type="dxa"/>
          </w:tcPr>
          <w:p w14:paraId="36D10677" w14:textId="6A912560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Question marks</w:t>
            </w:r>
          </w:p>
        </w:tc>
        <w:tc>
          <w:tcPr>
            <w:tcW w:w="1232" w:type="dxa"/>
          </w:tcPr>
          <w:p w14:paraId="0BF1CBB1" w14:textId="38FBCA58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Verbs</w:t>
            </w:r>
          </w:p>
        </w:tc>
        <w:tc>
          <w:tcPr>
            <w:tcW w:w="1178" w:type="dxa"/>
          </w:tcPr>
          <w:p w14:paraId="561FEB37" w14:textId="2F465A04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Proper nouns</w:t>
            </w:r>
          </w:p>
        </w:tc>
        <w:tc>
          <w:tcPr>
            <w:tcW w:w="1220" w:type="dxa"/>
          </w:tcPr>
          <w:p w14:paraId="218F7360" w14:textId="26D6A163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Plural Nouns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br/>
              <w:t>Using s/es</w:t>
            </w:r>
          </w:p>
        </w:tc>
        <w:tc>
          <w:tcPr>
            <w:tcW w:w="1117" w:type="dxa"/>
          </w:tcPr>
          <w:p w14:paraId="72C8CE27" w14:textId="64EAC4E9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Question marks</w:t>
            </w:r>
          </w:p>
        </w:tc>
        <w:tc>
          <w:tcPr>
            <w:tcW w:w="1118" w:type="dxa"/>
            <w:gridSpan w:val="2"/>
          </w:tcPr>
          <w:p w14:paraId="1749EDEA" w14:textId="1C508255" w:rsidR="00921C5C" w:rsidRPr="00D211CE" w:rsidRDefault="00921C5C" w:rsidP="00430904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Personal pronoun ‘I’</w:t>
            </w:r>
          </w:p>
        </w:tc>
        <w:tc>
          <w:tcPr>
            <w:tcW w:w="1223" w:type="dxa"/>
            <w:vMerge w:val="restart"/>
          </w:tcPr>
          <w:p w14:paraId="0A38DACA" w14:textId="4A820EEB" w:rsidR="00921C5C" w:rsidRPr="00D211CE" w:rsidRDefault="00921C5C" w:rsidP="00A06B3B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Using ‘and’</w:t>
            </w:r>
          </w:p>
        </w:tc>
        <w:tc>
          <w:tcPr>
            <w:tcW w:w="1186" w:type="dxa"/>
            <w:vMerge w:val="restart"/>
          </w:tcPr>
          <w:p w14:paraId="422E3460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Using ‘and’</w:t>
            </w:r>
          </w:p>
        </w:tc>
      </w:tr>
      <w:tr w:rsidR="00921C5C" w14:paraId="7809D624" w14:textId="77777777" w:rsidTr="00675E10">
        <w:trPr>
          <w:trHeight w:val="238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5CCB27B9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FFFFFF" w:themeFill="background1"/>
          </w:tcPr>
          <w:p w14:paraId="78BFBBA5" w14:textId="27D68F9C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Simple sentences</w:t>
            </w:r>
          </w:p>
        </w:tc>
        <w:tc>
          <w:tcPr>
            <w:tcW w:w="1333" w:type="dxa"/>
          </w:tcPr>
          <w:p w14:paraId="6E8EB3A2" w14:textId="5769A00C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Simple sentences</w:t>
            </w:r>
          </w:p>
        </w:tc>
        <w:tc>
          <w:tcPr>
            <w:tcW w:w="1234" w:type="dxa"/>
          </w:tcPr>
          <w:p w14:paraId="738E3014" w14:textId="1FFD9E02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Simple sentences</w:t>
            </w:r>
          </w:p>
        </w:tc>
        <w:tc>
          <w:tcPr>
            <w:tcW w:w="1123" w:type="dxa"/>
          </w:tcPr>
          <w:p w14:paraId="30D77490" w14:textId="0F80C16F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Adjectives</w:t>
            </w:r>
          </w:p>
        </w:tc>
        <w:tc>
          <w:tcPr>
            <w:tcW w:w="1145" w:type="dxa"/>
          </w:tcPr>
          <w:p w14:paraId="549F978C" w14:textId="5337A753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Verbs</w:t>
            </w:r>
          </w:p>
        </w:tc>
        <w:tc>
          <w:tcPr>
            <w:tcW w:w="1232" w:type="dxa"/>
          </w:tcPr>
          <w:p w14:paraId="0985AA88" w14:textId="4CDFB8C6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Present tense</w:t>
            </w:r>
          </w:p>
        </w:tc>
        <w:tc>
          <w:tcPr>
            <w:tcW w:w="1178" w:type="dxa"/>
          </w:tcPr>
          <w:p w14:paraId="67EBE09F" w14:textId="38F81303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Exclamation marks</w:t>
            </w:r>
          </w:p>
        </w:tc>
        <w:tc>
          <w:tcPr>
            <w:tcW w:w="1220" w:type="dxa"/>
          </w:tcPr>
          <w:p w14:paraId="5F151CF6" w14:textId="12FA155B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Adjectives</w:t>
            </w:r>
          </w:p>
        </w:tc>
        <w:tc>
          <w:tcPr>
            <w:tcW w:w="1117" w:type="dxa"/>
          </w:tcPr>
          <w:p w14:paraId="611C79F7" w14:textId="01A7C476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Proper nouns</w:t>
            </w:r>
          </w:p>
        </w:tc>
        <w:tc>
          <w:tcPr>
            <w:tcW w:w="1118" w:type="dxa"/>
            <w:gridSpan w:val="2"/>
          </w:tcPr>
          <w:p w14:paraId="4804E41B" w14:textId="63171D5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Past tense</w:t>
            </w:r>
          </w:p>
        </w:tc>
        <w:tc>
          <w:tcPr>
            <w:tcW w:w="1223" w:type="dxa"/>
            <w:vMerge/>
          </w:tcPr>
          <w:p w14:paraId="7EAFB85F" w14:textId="52FCE24A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86" w:type="dxa"/>
            <w:vMerge/>
          </w:tcPr>
          <w:p w14:paraId="3641092D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921C5C" w14:paraId="6C4F6033" w14:textId="77777777" w:rsidTr="00675E10">
        <w:trPr>
          <w:trHeight w:val="149"/>
        </w:trPr>
        <w:tc>
          <w:tcPr>
            <w:tcW w:w="1876" w:type="dxa"/>
            <w:vMerge w:val="restart"/>
            <w:shd w:val="clear" w:color="auto" w:fill="FFF2CC" w:themeFill="accent4" w:themeFillTint="33"/>
          </w:tcPr>
          <w:p w14:paraId="36761F9F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01531ACB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2C691844" w14:textId="36267AAE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 xml:space="preserve">WEEKLY </w:t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SPELLING RULE</w:t>
            </w:r>
          </w:p>
        </w:tc>
        <w:tc>
          <w:tcPr>
            <w:tcW w:w="1222" w:type="dxa"/>
            <w:shd w:val="clear" w:color="auto" w:fill="F2F2F2" w:themeFill="background1" w:themeFillShade="F2"/>
          </w:tcPr>
          <w:p w14:paraId="56D4C5D7" w14:textId="739AAF94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</w:tcPr>
          <w:p w14:paraId="3BB69A7A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Double ‘ss’</w:t>
            </w:r>
          </w:p>
        </w:tc>
        <w:tc>
          <w:tcPr>
            <w:tcW w:w="1234" w:type="dxa"/>
          </w:tcPr>
          <w:p w14:paraId="67511E33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‘y’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igh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sound</w:t>
            </w:r>
          </w:p>
        </w:tc>
        <w:tc>
          <w:tcPr>
            <w:tcW w:w="1123" w:type="dxa"/>
          </w:tcPr>
          <w:p w14:paraId="2E00693D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Short ‘a’ vowel</w:t>
            </w:r>
          </w:p>
        </w:tc>
        <w:tc>
          <w:tcPr>
            <w:tcW w:w="1145" w:type="dxa"/>
          </w:tcPr>
          <w:p w14:paraId="60D2136A" w14:textId="3F2B0704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ould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‘u’ sound</w:t>
            </w:r>
          </w:p>
        </w:tc>
        <w:tc>
          <w:tcPr>
            <w:tcW w:w="1232" w:type="dxa"/>
          </w:tcPr>
          <w:p w14:paraId="763FA392" w14:textId="69401E45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ph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‘f’ sound</w:t>
            </w:r>
          </w:p>
        </w:tc>
        <w:tc>
          <w:tcPr>
            <w:tcW w:w="1178" w:type="dxa"/>
          </w:tcPr>
          <w:p w14:paraId="0272FE9F" w14:textId="57338220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‘a’ ‘or’ sound</w:t>
            </w:r>
          </w:p>
        </w:tc>
        <w:tc>
          <w:tcPr>
            <w:tcW w:w="1220" w:type="dxa"/>
          </w:tcPr>
          <w:p w14:paraId="109EC081" w14:textId="40795DD1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ing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’ suffix</w:t>
            </w:r>
          </w:p>
        </w:tc>
        <w:tc>
          <w:tcPr>
            <w:tcW w:w="1129" w:type="dxa"/>
            <w:gridSpan w:val="2"/>
          </w:tcPr>
          <w:p w14:paraId="77417EA0" w14:textId="5E17EB78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Days of the Week</w:t>
            </w:r>
          </w:p>
        </w:tc>
        <w:tc>
          <w:tcPr>
            <w:tcW w:w="1106" w:type="dxa"/>
          </w:tcPr>
          <w:p w14:paraId="354BC4D2" w14:textId="25D482ED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est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3" w:type="dxa"/>
          </w:tcPr>
          <w:p w14:paraId="36CA805C" w14:textId="18FEE96D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Root words</w:t>
            </w:r>
          </w:p>
        </w:tc>
        <w:tc>
          <w:tcPr>
            <w:tcW w:w="1186" w:type="dxa"/>
          </w:tcPr>
          <w:p w14:paraId="11AB1B9F" w14:textId="749AA80A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Revision </w:t>
            </w:r>
          </w:p>
        </w:tc>
      </w:tr>
      <w:tr w:rsidR="00921C5C" w14:paraId="31C5B9B6" w14:textId="77777777" w:rsidTr="00675E10">
        <w:trPr>
          <w:trHeight w:val="148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3C2A82A2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22" w:type="dxa"/>
          </w:tcPr>
          <w:p w14:paraId="45E24F4D" w14:textId="1A6995C8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th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333" w:type="dxa"/>
          </w:tcPr>
          <w:p w14:paraId="16091DA2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‘se’ sounds like ‘s’</w:t>
            </w:r>
          </w:p>
        </w:tc>
        <w:tc>
          <w:tcPr>
            <w:tcW w:w="1234" w:type="dxa"/>
          </w:tcPr>
          <w:p w14:paraId="76C28F76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‘e’ long vowel</w:t>
            </w:r>
          </w:p>
        </w:tc>
        <w:tc>
          <w:tcPr>
            <w:tcW w:w="1123" w:type="dxa"/>
          </w:tcPr>
          <w:p w14:paraId="2106AA3D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Short ‘e’ vowel</w:t>
            </w:r>
          </w:p>
        </w:tc>
        <w:tc>
          <w:tcPr>
            <w:tcW w:w="1145" w:type="dxa"/>
          </w:tcPr>
          <w:p w14:paraId="17BDB01E" w14:textId="248716AD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oo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sound</w:t>
            </w:r>
          </w:p>
        </w:tc>
        <w:tc>
          <w:tcPr>
            <w:tcW w:w="1232" w:type="dxa"/>
          </w:tcPr>
          <w:p w14:paraId="631A2D16" w14:textId="5BD62909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wh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‘w’ sound</w:t>
            </w:r>
          </w:p>
        </w:tc>
        <w:tc>
          <w:tcPr>
            <w:tcW w:w="1178" w:type="dxa"/>
          </w:tcPr>
          <w:p w14:paraId="7E409C0D" w14:textId="14698FFD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‘o’ ‘u’ sound</w:t>
            </w:r>
          </w:p>
        </w:tc>
        <w:tc>
          <w:tcPr>
            <w:tcW w:w="1220" w:type="dxa"/>
          </w:tcPr>
          <w:p w14:paraId="0FAF909E" w14:textId="0B10FF55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‘ed’ suffix</w:t>
            </w:r>
          </w:p>
        </w:tc>
        <w:tc>
          <w:tcPr>
            <w:tcW w:w="1129" w:type="dxa"/>
            <w:gridSpan w:val="2"/>
          </w:tcPr>
          <w:p w14:paraId="3EA07FA5" w14:textId="15AD239D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Days of the Week</w:t>
            </w:r>
          </w:p>
        </w:tc>
        <w:tc>
          <w:tcPr>
            <w:tcW w:w="1106" w:type="dxa"/>
          </w:tcPr>
          <w:p w14:paraId="5D4BB478" w14:textId="64AF7C36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‘ere’</w:t>
            </w:r>
          </w:p>
        </w:tc>
        <w:tc>
          <w:tcPr>
            <w:tcW w:w="1223" w:type="dxa"/>
          </w:tcPr>
          <w:p w14:paraId="3C574CD7" w14:textId="7C5CC21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Past and present</w:t>
            </w:r>
          </w:p>
        </w:tc>
        <w:tc>
          <w:tcPr>
            <w:tcW w:w="1186" w:type="dxa"/>
          </w:tcPr>
          <w:p w14:paraId="7C2BA77F" w14:textId="62CFEEA3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921C5C" w14:paraId="0D980718" w14:textId="77777777" w:rsidTr="00675E10">
        <w:trPr>
          <w:trHeight w:val="354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0972374A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22" w:type="dxa"/>
          </w:tcPr>
          <w:p w14:paraId="7DBFBFE3" w14:textId="5FA3D8AB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Double ‘ll’</w:t>
            </w:r>
          </w:p>
        </w:tc>
        <w:tc>
          <w:tcPr>
            <w:tcW w:w="1333" w:type="dxa"/>
          </w:tcPr>
          <w:p w14:paraId="40315589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igh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’ sound </w:t>
            </w:r>
          </w:p>
        </w:tc>
        <w:tc>
          <w:tcPr>
            <w:tcW w:w="1234" w:type="dxa"/>
          </w:tcPr>
          <w:p w14:paraId="3FAB3C2A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‘ow’ sound</w:t>
            </w:r>
          </w:p>
        </w:tc>
        <w:tc>
          <w:tcPr>
            <w:tcW w:w="1123" w:type="dxa"/>
          </w:tcPr>
          <w:p w14:paraId="272FF778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Root word ‘add 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ons’</w:t>
            </w:r>
            <w:proofErr w:type="spellEnd"/>
          </w:p>
        </w:tc>
        <w:tc>
          <w:tcPr>
            <w:tcW w:w="1145" w:type="dxa"/>
            <w:shd w:val="clear" w:color="auto" w:fill="FFFFFF" w:themeFill="background1"/>
          </w:tcPr>
          <w:p w14:paraId="763572C2" w14:textId="6D7DAAD5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‘u’ sound</w:t>
            </w:r>
          </w:p>
        </w:tc>
        <w:tc>
          <w:tcPr>
            <w:tcW w:w="1232" w:type="dxa"/>
            <w:shd w:val="clear" w:color="auto" w:fill="F2F2F2" w:themeFill="background1" w:themeFillShade="F2"/>
          </w:tcPr>
          <w:p w14:paraId="7B807735" w14:textId="3E035196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8" w:type="dxa"/>
            <w:shd w:val="clear" w:color="auto" w:fill="FFFFFF" w:themeFill="background1"/>
          </w:tcPr>
          <w:p w14:paraId="0A6A1A7A" w14:textId="30C5AB23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‘un’</w:t>
            </w:r>
          </w:p>
        </w:tc>
        <w:tc>
          <w:tcPr>
            <w:tcW w:w="1220" w:type="dxa"/>
            <w:shd w:val="clear" w:color="auto" w:fill="F2F2F2" w:themeFill="background1" w:themeFillShade="F2"/>
          </w:tcPr>
          <w:p w14:paraId="2386754A" w14:textId="4D4DED1A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129" w:type="dxa"/>
            <w:gridSpan w:val="2"/>
          </w:tcPr>
          <w:p w14:paraId="451285FF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‘ve’</w:t>
            </w:r>
          </w:p>
          <w:p w14:paraId="7A529178" w14:textId="72AB679E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‘s’ and ‘es’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784E6FD8" w14:textId="68C5EB4C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23" w:type="dxa"/>
          </w:tcPr>
          <w:p w14:paraId="7425BB1C" w14:textId="7C702F41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Syllables</w:t>
            </w:r>
          </w:p>
        </w:tc>
        <w:tc>
          <w:tcPr>
            <w:tcW w:w="1186" w:type="dxa"/>
            <w:shd w:val="clear" w:color="auto" w:fill="F2F2F2" w:themeFill="background1" w:themeFillShade="F2"/>
          </w:tcPr>
          <w:p w14:paraId="668814EF" w14:textId="5083DD0C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921C5C" w14:paraId="2C25F680" w14:textId="77777777" w:rsidTr="00675E10">
        <w:trPr>
          <w:trHeight w:val="148"/>
        </w:trPr>
        <w:tc>
          <w:tcPr>
            <w:tcW w:w="1876" w:type="dxa"/>
            <w:vMerge/>
            <w:shd w:val="clear" w:color="auto" w:fill="FFF2CC" w:themeFill="accent4" w:themeFillTint="33"/>
          </w:tcPr>
          <w:p w14:paraId="1C54D746" w14:textId="77777777" w:rsidR="00921C5C" w:rsidRPr="00105E2F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22" w:type="dxa"/>
          </w:tcPr>
          <w:p w14:paraId="7DD34AB4" w14:textId="2BBC0F1C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‘s’ sounds like ‘z’</w:t>
            </w:r>
          </w:p>
        </w:tc>
        <w:tc>
          <w:tcPr>
            <w:tcW w:w="1333" w:type="dxa"/>
          </w:tcPr>
          <w:p w14:paraId="2DE5D706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‘o’ ‘ow’ sound</w:t>
            </w:r>
          </w:p>
        </w:tc>
        <w:tc>
          <w:tcPr>
            <w:tcW w:w="1234" w:type="dxa"/>
          </w:tcPr>
          <w:p w14:paraId="6576CFED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ue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oo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sound</w:t>
            </w:r>
          </w:p>
        </w:tc>
        <w:tc>
          <w:tcPr>
            <w:tcW w:w="1123" w:type="dxa"/>
            <w:shd w:val="clear" w:color="auto" w:fill="F2F2F2" w:themeFill="background1" w:themeFillShade="F2"/>
          </w:tcPr>
          <w:p w14:paraId="1A13B3A2" w14:textId="28F38046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45" w:type="dxa"/>
            <w:shd w:val="clear" w:color="auto" w:fill="FFFFFF" w:themeFill="background1"/>
          </w:tcPr>
          <w:p w14:paraId="00DEFCFC" w14:textId="53B26F2D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‘y’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ee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 sound</w:t>
            </w:r>
          </w:p>
        </w:tc>
        <w:tc>
          <w:tcPr>
            <w:tcW w:w="1232" w:type="dxa"/>
            <w:shd w:val="clear" w:color="auto" w:fill="F2F2F2" w:themeFill="background1" w:themeFillShade="F2"/>
          </w:tcPr>
          <w:p w14:paraId="059C0CB1" w14:textId="41F134A8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8" w:type="dxa"/>
            <w:shd w:val="clear" w:color="auto" w:fill="FFFFFF" w:themeFill="background1"/>
          </w:tcPr>
          <w:p w14:paraId="4E9F9E2B" w14:textId="1D950DEA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Compound words</w:t>
            </w:r>
          </w:p>
        </w:tc>
        <w:tc>
          <w:tcPr>
            <w:tcW w:w="1220" w:type="dxa"/>
            <w:shd w:val="clear" w:color="auto" w:fill="F2F2F2" w:themeFill="background1" w:themeFillShade="F2"/>
          </w:tcPr>
          <w:p w14:paraId="5C83C1FA" w14:textId="0D1EB853" w:rsidR="00921C5C" w:rsidRPr="00D211CE" w:rsidRDefault="00921C5C" w:rsidP="00921C5C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129" w:type="dxa"/>
            <w:gridSpan w:val="2"/>
            <w:shd w:val="clear" w:color="auto" w:fill="FFFFFF" w:themeFill="background1"/>
          </w:tcPr>
          <w:p w14:paraId="21B10D92" w14:textId="709105D6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‘er’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45B5730E" w14:textId="2939990B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23" w:type="dxa"/>
            <w:shd w:val="clear" w:color="auto" w:fill="FFFFFF" w:themeFill="background1"/>
          </w:tcPr>
          <w:p w14:paraId="5D0BB4C1" w14:textId="3FB165D4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‘tch’ not ‘</w:t>
            </w:r>
            <w:proofErr w:type="spellStart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ch</w:t>
            </w:r>
            <w:proofErr w:type="spellEnd"/>
            <w:r w:rsidRPr="00D211CE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186" w:type="dxa"/>
            <w:shd w:val="clear" w:color="auto" w:fill="F2F2F2" w:themeFill="background1" w:themeFillShade="F2"/>
          </w:tcPr>
          <w:p w14:paraId="252233B2" w14:textId="77777777" w:rsidR="00921C5C" w:rsidRPr="00D211CE" w:rsidRDefault="00921C5C" w:rsidP="00921C5C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523A33F2" w14:textId="77777777" w:rsidR="00DB12AE" w:rsidRDefault="00DB12AE"/>
    <w:sectPr w:rsidR="00DB12AE" w:rsidSect="00ED6E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9B"/>
    <w:rsid w:val="00077F82"/>
    <w:rsid w:val="000F66D7"/>
    <w:rsid w:val="00105E2F"/>
    <w:rsid w:val="0013229F"/>
    <w:rsid w:val="00153FA9"/>
    <w:rsid w:val="00182D9D"/>
    <w:rsid w:val="001F3C1A"/>
    <w:rsid w:val="001F3DB6"/>
    <w:rsid w:val="002010A2"/>
    <w:rsid w:val="002C2290"/>
    <w:rsid w:val="003056E9"/>
    <w:rsid w:val="00324BC3"/>
    <w:rsid w:val="0037720D"/>
    <w:rsid w:val="003D0426"/>
    <w:rsid w:val="003F6585"/>
    <w:rsid w:val="00484C63"/>
    <w:rsid w:val="00510148"/>
    <w:rsid w:val="005620E5"/>
    <w:rsid w:val="00601918"/>
    <w:rsid w:val="00670034"/>
    <w:rsid w:val="00675E10"/>
    <w:rsid w:val="006E7997"/>
    <w:rsid w:val="007B5AFF"/>
    <w:rsid w:val="008321BC"/>
    <w:rsid w:val="00836410"/>
    <w:rsid w:val="00921C5C"/>
    <w:rsid w:val="00960AEB"/>
    <w:rsid w:val="009772CA"/>
    <w:rsid w:val="009D7557"/>
    <w:rsid w:val="00A20E9A"/>
    <w:rsid w:val="00A32D6C"/>
    <w:rsid w:val="00A701CD"/>
    <w:rsid w:val="00AE6284"/>
    <w:rsid w:val="00B56967"/>
    <w:rsid w:val="00B65D2F"/>
    <w:rsid w:val="00C617AD"/>
    <w:rsid w:val="00C937E9"/>
    <w:rsid w:val="00D02B20"/>
    <w:rsid w:val="00D211CE"/>
    <w:rsid w:val="00D638A7"/>
    <w:rsid w:val="00DB12AE"/>
    <w:rsid w:val="00EB421C"/>
    <w:rsid w:val="00ED6E9B"/>
    <w:rsid w:val="00EE3AB3"/>
    <w:rsid w:val="00EE5AE0"/>
    <w:rsid w:val="00F1487A"/>
    <w:rsid w:val="00FC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36D4"/>
  <w15:chartTrackingRefBased/>
  <w15:docId w15:val="{042008C4-C583-43E0-A789-E3B1B30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E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8453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Milnes</dc:creator>
  <cp:keywords/>
  <dc:description/>
  <cp:lastModifiedBy>Hannah Milnes</cp:lastModifiedBy>
  <cp:revision>22</cp:revision>
  <dcterms:created xsi:type="dcterms:W3CDTF">2025-07-09T18:41:00Z</dcterms:created>
  <dcterms:modified xsi:type="dcterms:W3CDTF">2025-08-29T01:04:00Z</dcterms:modified>
</cp:coreProperties>
</file>